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480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3</w:t>
      </w:r>
    </w:p>
    <w:p>
      <w:pPr>
        <w:spacing w:line="580" w:lineRule="exact"/>
        <w:jc w:val="center"/>
        <w:rPr>
          <w:rFonts w:hint="default" w:ascii="Times New Roman" w:hAnsi="Times New Roman" w:eastAsia="CESI小标宋-GB2312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CESI小标宋-GB2312" w:cs="Times New Roman"/>
          <w:color w:val="auto"/>
          <w:sz w:val="44"/>
          <w:szCs w:val="44"/>
          <w:lang w:eastAsia="zh-CN"/>
        </w:rPr>
        <w:t>专家推荐函</w:t>
      </w:r>
    </w:p>
    <w:p>
      <w:pPr>
        <w:spacing w:line="580" w:lineRule="exact"/>
        <w:jc w:val="center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（参考模板）</w:t>
      </w:r>
    </w:p>
    <w:p>
      <w:pPr>
        <w:pStyle w:val="3"/>
        <w:spacing w:line="580" w:lineRule="exact"/>
        <w:jc w:val="left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安徽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省工业和信息化厅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：</w:t>
      </w:r>
    </w:p>
    <w:p>
      <w:pPr>
        <w:pStyle w:val="3"/>
        <w:spacing w:before="0" w:after="0" w:line="580" w:lineRule="exact"/>
        <w:ind w:firstLine="680"/>
        <w:jc w:val="left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公司研制生产的xx产品，其技术水平达到国际领先/国际先进并实现自主供应能力等级。本人推荐该产品参与安徽省首台套重大技术装备“国际先进、实现自主供应能力”等级产品评定。</w:t>
      </w:r>
    </w:p>
    <w:p>
      <w:pPr>
        <w:pStyle w:val="3"/>
        <w:spacing w:line="580" w:lineRule="exact"/>
        <w:ind w:firstLine="640"/>
        <w:jc w:val="left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 xml:space="preserve">                              推荐人:(签字)</w:t>
      </w:r>
    </w:p>
    <w:p>
      <w:pPr>
        <w:pStyle w:val="3"/>
        <w:spacing w:line="580" w:lineRule="exact"/>
        <w:ind w:firstLine="5440" w:firstLineChars="1700"/>
        <w:jc w:val="left"/>
        <w:rPr>
          <w:rFonts w:hint="default" w:ascii="Times New Roman" w:hAnsi="Times New Roman" w:eastAsia="CESI仿宋-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年   月   日</w:t>
      </w:r>
    </w:p>
    <w:p>
      <w:pPr>
        <w:pStyle w:val="3"/>
        <w:ind w:firstLine="0" w:firstLineChars="0"/>
        <w:jc w:val="center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val="en-US" w:eastAsia="zh-CN"/>
        </w:rPr>
        <w:t>专家基本情况</w:t>
      </w:r>
    </w:p>
    <w:p>
      <w:pPr>
        <w:pStyle w:val="3"/>
        <w:ind w:firstLine="0" w:firstLineChars="0"/>
        <w:jc w:val="left"/>
        <w:rPr>
          <w:rFonts w:hint="default" w:ascii="Times New Roman" w:hAnsi="Times New Roman" w:eastAsia="CESI仿宋-GB2312" w:cs="Times New Roman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CESI仿宋-GB2312" w:cs="Times New Roman"/>
          <w:b w:val="0"/>
          <w:bCs/>
          <w:color w:val="auto"/>
          <w:sz w:val="30"/>
          <w:szCs w:val="30"/>
          <w:lang w:val="en-US" w:eastAsia="zh-CN"/>
        </w:rPr>
        <w:t>专家所在单位：（单位盖章）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2132"/>
        <w:gridCol w:w="828"/>
        <w:gridCol w:w="1485"/>
        <w:gridCol w:w="1238"/>
        <w:gridCol w:w="2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783" w:type="dxa"/>
            <w:vAlign w:val="top"/>
          </w:tcPr>
          <w:p>
            <w:pP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2132" w:type="dxa"/>
            <w:vAlign w:val="top"/>
          </w:tcPr>
          <w:p>
            <w:pP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8" w:type="dxa"/>
            <w:vAlign w:val="top"/>
          </w:tcPr>
          <w:p>
            <w:pP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485" w:type="dxa"/>
            <w:vAlign w:val="top"/>
          </w:tcPr>
          <w:p>
            <w:pP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  <w:t>职称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  <w:t>称号</w:t>
            </w:r>
          </w:p>
        </w:tc>
        <w:tc>
          <w:tcPr>
            <w:tcW w:w="2056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  <w:t>年月</w:t>
            </w:r>
          </w:p>
        </w:tc>
        <w:tc>
          <w:tcPr>
            <w:tcW w:w="2132" w:type="dxa"/>
            <w:vAlign w:val="top"/>
          </w:tcPr>
          <w:p>
            <w:pPr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  <w:t>联络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  <w:t>方式</w:t>
            </w:r>
          </w:p>
        </w:tc>
        <w:tc>
          <w:tcPr>
            <w:tcW w:w="4779" w:type="dxa"/>
            <w:gridSpan w:val="3"/>
            <w:vAlign w:val="top"/>
          </w:tcPr>
          <w:p>
            <w:pP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0" w:hRule="atLeast"/>
        </w:trPr>
        <w:tc>
          <w:tcPr>
            <w:tcW w:w="8522" w:type="dxa"/>
            <w:gridSpan w:val="6"/>
            <w:vAlign w:val="top"/>
          </w:tcPr>
          <w:p>
            <w:pP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  <w:t>研究领域及主要代表性成果：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2" w:firstLineChars="200"/>
        <w:textAlignment w:val="auto"/>
        <w:outlineLvl w:val="9"/>
        <w:rPr>
          <w:rFonts w:hint="default" w:ascii="Times New Roman" w:hAnsi="Times New Roman" w:eastAsia="宋体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CESI仿宋-GB2312" w:cs="Times New Roman"/>
          <w:b/>
          <w:bCs w:val="0"/>
          <w:sz w:val="28"/>
          <w:szCs w:val="28"/>
          <w:lang w:eastAsia="zh-CN"/>
        </w:rPr>
        <w:t>注：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此推荐函一般为</w:t>
      </w:r>
      <w:r>
        <w:rPr>
          <w:rFonts w:hint="default" w:ascii="Times New Roman" w:hAnsi="Times New Roman" w:cs="Times New Roman"/>
          <w:b/>
          <w:bCs/>
          <w:sz w:val="28"/>
          <w:szCs w:val="28"/>
          <w:lang w:eastAsia="zh-CN"/>
        </w:rPr>
        <w:t>二级教授及以上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相应等级的专家署名推荐；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专家推荐函与专家基本情况内容在一页以内。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ZShuSong-Z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Segoe Prin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思源黑体 CN">
    <w:altName w:val="黑体"/>
    <w:panose1 w:val="020B0600000000000000"/>
    <w:charset w:val="86"/>
    <w:family w:val="auto"/>
    <w:pitch w:val="default"/>
    <w:sig w:usb0="00000000" w:usb1="00000000" w:usb2="00000016" w:usb3="00000000" w:csb0="60060107" w:csb1="00000000"/>
  </w:font>
  <w:font w:name="CESI小标宋-GB2312">
    <w:altName w:val="宋体"/>
    <w:panose1 w:val="02000500000000000000"/>
    <w:charset w:val="00"/>
    <w:family w:val="auto"/>
    <w:pitch w:val="default"/>
    <w:sig w:usb0="00000000" w:usb1="00000000" w:usb2="00000010" w:usb3="00000000" w:csb0="0004000F" w:csb1="00000000"/>
  </w:font>
  <w:font w:name="CESI仿宋-GB2312">
    <w:altName w:val="仿宋"/>
    <w:panose1 w:val="02000500000000000000"/>
    <w:charset w:val="00"/>
    <w:family w:val="auto"/>
    <w:pitch w:val="default"/>
    <w:sig w:usb0="00000000" w:usb1="00000000" w:usb2="00000010" w:usb3="00000000" w:csb0="0004000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-393700</wp:posOffset>
              </wp:positionV>
              <wp:extent cx="1828800" cy="630555"/>
              <wp:effectExtent l="0" t="0" r="0" b="0"/>
              <wp:wrapNone/>
              <wp:docPr id="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6305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-31pt;height:49.65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0zhmJ1wAA&#10;AAcBAAAPAAAAAAAAAAEAIAAAACIAAABkcnMvZG93bnJldi54bWxQSwECFAAUAAAACACHTuJASDi4&#10;yq0BAAA5AwAADgAAAAAAAAABACAAAAAmAQAAZHJzL2Uyb0RvYy54bWxQSwUGAAAAAAYABgBZAQAA&#10;R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